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9A15" w14:textId="2965BD05" w:rsidR="00C07A63" w:rsidRPr="0060749E" w:rsidRDefault="00C41AD7" w:rsidP="00C07A63">
      <w:pPr>
        <w:jc w:val="right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Krotoszyn, dnia </w:t>
      </w:r>
      <w:r w:rsidR="00992BBD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0</w:t>
      </w:r>
      <w:r w:rsidR="00290ECA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4 grudnia</w:t>
      </w:r>
      <w:r w:rsidR="00B54CD9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202</w:t>
      </w:r>
      <w:r w:rsidR="00992BBD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</w:t>
      </w:r>
      <w:r w:rsidR="00C07A63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r. </w:t>
      </w:r>
    </w:p>
    <w:p w14:paraId="2A30D406" w14:textId="043F456B" w:rsidR="00C07A63" w:rsidRPr="0060749E" w:rsidRDefault="00575189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OB.5314.</w:t>
      </w:r>
      <w:r w:rsidR="00290ECA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4</w:t>
      </w:r>
      <w:r w:rsidR="00B54CD9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.202</w:t>
      </w:r>
      <w:r w:rsidR="00690FE5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</w:t>
      </w:r>
    </w:p>
    <w:p w14:paraId="2E42AD18" w14:textId="7777777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 w:val="30"/>
          <w:szCs w:val="30"/>
          <w:lang w:eastAsia="pl-PL"/>
        </w:rPr>
      </w:pPr>
    </w:p>
    <w:p w14:paraId="4EF72D10" w14:textId="77777777" w:rsidR="00C07A63" w:rsidRPr="00B108B9" w:rsidRDefault="00C07A63" w:rsidP="00C07A63">
      <w:pPr>
        <w:jc w:val="center"/>
        <w:rPr>
          <w:rFonts w:asciiTheme="majorHAnsi" w:hAnsiTheme="majorHAnsi"/>
          <w:b/>
          <w:color w:val="FF0000"/>
          <w:szCs w:val="24"/>
        </w:rPr>
      </w:pPr>
    </w:p>
    <w:p w14:paraId="7B889341" w14:textId="77777777" w:rsidR="00C07A63" w:rsidRPr="0060749E" w:rsidRDefault="00C07A63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 w:rsidRPr="0060749E">
        <w:rPr>
          <w:rFonts w:asciiTheme="majorHAnsi" w:hAnsiTheme="majorHAnsi"/>
          <w:b/>
          <w:color w:val="000000" w:themeColor="text1"/>
          <w:szCs w:val="24"/>
        </w:rPr>
        <w:t>STAROSTA KROTOSZYŃSKI</w:t>
      </w:r>
    </w:p>
    <w:p w14:paraId="418619A7" w14:textId="5D4D18B6" w:rsidR="00C07A63" w:rsidRPr="0060749E" w:rsidRDefault="00575189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w dniu </w:t>
      </w:r>
      <w:r w:rsidR="00992BBD">
        <w:rPr>
          <w:rFonts w:asciiTheme="majorHAnsi" w:hAnsiTheme="majorHAnsi"/>
          <w:b/>
          <w:color w:val="000000" w:themeColor="text1"/>
          <w:szCs w:val="24"/>
        </w:rPr>
        <w:t>0</w:t>
      </w:r>
      <w:r w:rsidR="00290ECA">
        <w:rPr>
          <w:rFonts w:asciiTheme="majorHAnsi" w:hAnsiTheme="majorHAnsi"/>
          <w:b/>
          <w:color w:val="000000" w:themeColor="text1"/>
          <w:szCs w:val="24"/>
        </w:rPr>
        <w:t>4</w:t>
      </w:r>
      <w:r w:rsidR="00AB28E4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290ECA">
        <w:rPr>
          <w:rFonts w:asciiTheme="majorHAnsi" w:hAnsiTheme="majorHAnsi"/>
          <w:b/>
          <w:color w:val="000000" w:themeColor="text1"/>
          <w:szCs w:val="24"/>
        </w:rPr>
        <w:t xml:space="preserve">grudnia </w:t>
      </w:r>
      <w:r w:rsidR="00B54CD9" w:rsidRPr="0060749E">
        <w:rPr>
          <w:rFonts w:asciiTheme="majorHAnsi" w:hAnsiTheme="majorHAnsi"/>
          <w:b/>
          <w:color w:val="000000" w:themeColor="text1"/>
          <w:szCs w:val="24"/>
        </w:rPr>
        <w:t>202</w:t>
      </w:r>
      <w:r w:rsidR="00992BBD">
        <w:rPr>
          <w:rFonts w:asciiTheme="majorHAnsi" w:hAnsiTheme="majorHAnsi"/>
          <w:b/>
          <w:color w:val="000000" w:themeColor="text1"/>
          <w:szCs w:val="24"/>
        </w:rPr>
        <w:t xml:space="preserve">3 </w:t>
      </w:r>
      <w:r w:rsidR="00C07A63" w:rsidRPr="0060749E">
        <w:rPr>
          <w:rFonts w:asciiTheme="majorHAnsi" w:hAnsiTheme="majorHAnsi"/>
          <w:b/>
          <w:color w:val="000000" w:themeColor="text1"/>
          <w:szCs w:val="24"/>
        </w:rPr>
        <w:t>r.</w:t>
      </w:r>
    </w:p>
    <w:p w14:paraId="5092EB04" w14:textId="77777777" w:rsidR="00C07A63" w:rsidRPr="0060749E" w:rsidRDefault="00C07A63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 w:rsidRPr="0060749E">
        <w:rPr>
          <w:rFonts w:asciiTheme="majorHAnsi" w:hAnsiTheme="majorHAnsi"/>
          <w:b/>
          <w:color w:val="000000" w:themeColor="text1"/>
          <w:szCs w:val="24"/>
        </w:rPr>
        <w:t xml:space="preserve">Wzywa do Odbioru Rzeczy Znalezionych </w:t>
      </w:r>
    </w:p>
    <w:p w14:paraId="2F4EE001" w14:textId="7777777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</w:p>
    <w:p w14:paraId="7FF4613F" w14:textId="05A8974E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Na podstawie art. 15 ust 3 w związku z art. 19 ust 1 ustawy z dnia 20 lutego </w:t>
      </w:r>
      <w:r w:rsidR="00B93108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2015 r. o rzeczach znalezionych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(Dz. U. z 20</w:t>
      </w:r>
      <w:r w:rsidR="00290ECA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23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r, poz. </w:t>
      </w:r>
      <w:r w:rsidR="00290ECA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501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) oraz art. 187 ustawy z dnia 23 kwietnia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br/>
        <w:t xml:space="preserve">1964 r. Kodeks cywilny 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(Dz.U. z 20</w:t>
      </w:r>
      <w:r w:rsidR="00F07FC2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</w:t>
      </w:r>
      <w:r w:rsidR="00290ECA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r. poz. 1</w:t>
      </w:r>
      <w:r w:rsidR="00290ECA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610</w:t>
      </w:r>
      <w:r w:rsidR="00F07FC2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ze zm.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)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z uwagi na nieustalenie osoby uprawnionej do odbioru, wzywam wszystkie osoby uprawnione (właścicieli lub osoby posiadające inny tytuł prawny) do niezwłocznego odbioru niżej wyszczególnionej rzeczy przechowywanej w Wydziale Spraw Obywatelskich i Zarządzania Kryzysowego Starostwa Powiatowego w Krotoszynie: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709"/>
        <w:gridCol w:w="850"/>
        <w:gridCol w:w="2268"/>
        <w:gridCol w:w="1276"/>
        <w:gridCol w:w="1807"/>
      </w:tblGrid>
      <w:tr w:rsidR="00B108B9" w:rsidRPr="00B108B9" w14:paraId="14D15CBA" w14:textId="77777777" w:rsidTr="004261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BAC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42D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Określenie depozytu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F75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8C51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proofErr w:type="spellStart"/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Jed</w:t>
            </w:r>
            <w:proofErr w:type="spellEnd"/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.</w:t>
            </w:r>
          </w:p>
          <w:p w14:paraId="562EDDD6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2F7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Miejsce i data  znalezienia depozytu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9298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Depozyt zgłoszony  przez: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B64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Osoba uprawniona do odbioru depozytu</w:t>
            </w:r>
          </w:p>
        </w:tc>
      </w:tr>
      <w:tr w:rsidR="00B108B9" w:rsidRPr="00B108B9" w14:paraId="01049251" w14:textId="77777777" w:rsidTr="004261E4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A4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495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04B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89D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3E2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91B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688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7.</w:t>
            </w:r>
          </w:p>
        </w:tc>
      </w:tr>
      <w:tr w:rsidR="00B108B9" w:rsidRPr="00B108B9" w14:paraId="2081B647" w14:textId="77777777" w:rsidTr="000C36EC">
        <w:trPr>
          <w:trHeight w:val="1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7E9" w14:textId="77777777" w:rsidR="00C07A63" w:rsidRPr="0060749E" w:rsidRDefault="00C07A63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>1.</w:t>
            </w:r>
          </w:p>
          <w:p w14:paraId="3C00DF1C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  <w:p w14:paraId="087C15DF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  <w:p w14:paraId="1B5FBBF8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629" w14:textId="3BEAF274" w:rsidR="00C07A63" w:rsidRPr="001A5D1A" w:rsidRDefault="00AB28E4" w:rsidP="00575189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Gotówka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BE29" w14:textId="4B350E19" w:rsidR="00C07A63" w:rsidRPr="0060749E" w:rsidRDefault="003C6AF2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783" w14:textId="13888598" w:rsidR="00C07A63" w:rsidRPr="0060749E" w:rsidRDefault="003C6AF2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468" w14:textId="67D6512E" w:rsidR="00C07A63" w:rsidRPr="00B108B9" w:rsidRDefault="00AB28E4" w:rsidP="00690FE5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90FE5">
              <w:rPr>
                <w:rFonts w:asciiTheme="majorHAnsi" w:hAnsiTheme="majorHAnsi"/>
                <w:szCs w:val="24"/>
              </w:rPr>
              <w:t>znalezion</w:t>
            </w:r>
            <w:r w:rsidR="00690FE5" w:rsidRPr="00690FE5">
              <w:rPr>
                <w:rFonts w:asciiTheme="majorHAnsi" w:hAnsiTheme="majorHAnsi"/>
                <w:szCs w:val="24"/>
              </w:rPr>
              <w:t>a</w:t>
            </w:r>
            <w:r w:rsidRPr="00690FE5">
              <w:rPr>
                <w:rFonts w:asciiTheme="majorHAnsi" w:hAnsiTheme="majorHAnsi"/>
                <w:szCs w:val="24"/>
              </w:rPr>
              <w:t xml:space="preserve"> </w:t>
            </w:r>
            <w:r w:rsidR="00690FE5" w:rsidRPr="00690FE5">
              <w:rPr>
                <w:rFonts w:asciiTheme="majorHAnsi" w:hAnsiTheme="majorHAnsi"/>
                <w:szCs w:val="24"/>
              </w:rPr>
              <w:t xml:space="preserve">w </w:t>
            </w:r>
            <w:r w:rsidR="00290ECA">
              <w:rPr>
                <w:rFonts w:asciiTheme="majorHAnsi" w:hAnsiTheme="majorHAnsi"/>
                <w:szCs w:val="24"/>
              </w:rPr>
              <w:t>Urzędzie Skarbowym w Krotoszynie</w:t>
            </w:r>
            <w:r w:rsidR="00690FE5">
              <w:rPr>
                <w:rFonts w:asciiTheme="majorHAnsi" w:hAnsiTheme="majorHAnsi"/>
                <w:szCs w:val="24"/>
              </w:rPr>
              <w:t xml:space="preserve"> dniu </w:t>
            </w:r>
            <w:r w:rsidR="00290ECA">
              <w:rPr>
                <w:rFonts w:asciiTheme="majorHAnsi" w:hAnsiTheme="majorHAnsi"/>
                <w:szCs w:val="24"/>
              </w:rPr>
              <w:t>29.11.2023</w:t>
            </w:r>
            <w:r w:rsidR="00690FE5" w:rsidRPr="00690FE5">
              <w:rPr>
                <w:rFonts w:asciiTheme="majorHAnsi" w:hAnsiTheme="majorHAnsi"/>
                <w:szCs w:val="24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BF20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 xml:space="preserve">Znalazca nie żąda znaleźne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0432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 xml:space="preserve">Osoba uprawniona nieznana. </w:t>
            </w: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br/>
              <w:t xml:space="preserve">Wezwanie do odbioru zamieszczono na tablicach ogłoszeń </w:t>
            </w: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br/>
              <w:t>w Budynkach nr 1 i 2 oraz na stronie internetowej Starostwa.</w:t>
            </w:r>
          </w:p>
        </w:tc>
      </w:tr>
    </w:tbl>
    <w:p w14:paraId="547724D1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14:paraId="79CC49A7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sz w:val="16"/>
          <w:szCs w:val="16"/>
          <w:u w:val="single"/>
          <w:lang w:eastAsia="pl-PL"/>
        </w:rPr>
        <w:t>Pouczenie:</w:t>
      </w:r>
    </w:p>
    <w:p w14:paraId="2D3282CE" w14:textId="787082C5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1.  W przypadku nieodebrania rzeczy w terminie, o którym mowa w art. 187 ustawy z dnia 23 kwietnia 1964 r. Kodeks cywilny</w:t>
      </w:r>
      <w:r w:rsidR="00F07FC2" w:rsidRPr="00F07FC2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>(Dz.U. z 202</w:t>
      </w:r>
      <w:r w:rsidR="00290ECA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>3</w:t>
      </w:r>
      <w:r w:rsidR="00F07FC2" w:rsidRPr="00F07FC2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 xml:space="preserve"> r. poz. 1</w:t>
      </w:r>
      <w:r w:rsidR="00290ECA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>610</w:t>
      </w:r>
      <w:r w:rsidR="00F07FC2" w:rsidRPr="00F07FC2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 xml:space="preserve"> ze zm.)</w:t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, tj. w ciągu dwóch lat od jej znalezienia, rzecz staje się własnością znalazcy, jeśli uczynił on zadość swoim obowiązkom oraz odebrał rzecz w wyznaczonym terminie. Właścicielem zabytków lub materiałów archiwalnych po upływie terminu do jej odebrania staje się Skarb Państwa. Inne rzeczy znalezione stają się własnością powiatu.</w:t>
      </w:r>
    </w:p>
    <w:p w14:paraId="05D0EB7C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2. Osoba uprawniona do odbioru rzeczy, zobowiązana jest pokryć koszty przechowywania i sprzedaży rzeczy oraz utrzymania rzeczy </w:t>
      </w:r>
      <w:r w:rsidR="00034FD1">
        <w:rPr>
          <w:rFonts w:asciiTheme="majorHAnsi" w:eastAsia="Times New Roman" w:hAnsiTheme="majorHAnsi" w:cs="Arial"/>
          <w:sz w:val="16"/>
          <w:szCs w:val="16"/>
          <w:lang w:eastAsia="pl-PL"/>
        </w:rPr>
        <w:br/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w należytym stanie, a także do pokrycia kosztów poszukiwań, do wysokości wartości rzeczy w dniu odbioru. Niepokrycie kosztów, o których mowa w zdaniu poprzedzającym, uniemożliwi wydanie rzeczy przez organ przechowujący. </w:t>
      </w:r>
    </w:p>
    <w:p w14:paraId="3AE6B4EF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3.  W celu odebrania rzeczy należy zgłosić się wraz z dokumentem tożsamości do Wydziału Spraw Obywatelskich i Zarządzania Kryzysowego w Starostwie Powiatowym w Krotoszynie, ul. 56 Pułku Piechoty Wlkp. 10,  63-700 Krotoszyn, I piętro, pokój nr 1, tel. (62 725 42 56 wew.308 </w:t>
      </w:r>
      <w:r w:rsidR="00034FD1">
        <w:rPr>
          <w:rFonts w:asciiTheme="majorHAnsi" w:eastAsia="Times New Roman" w:hAnsiTheme="majorHAnsi" w:cs="Arial"/>
          <w:sz w:val="16"/>
          <w:szCs w:val="16"/>
          <w:lang w:eastAsia="pl-PL"/>
        </w:rPr>
        <w:br/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w dniach i godzinach pracy urzędu, tj.: pn. 8.00-16.00, wt. – pt. godz. 7.15-15.15.</w:t>
      </w:r>
    </w:p>
    <w:p w14:paraId="3FB81A34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4. Odbiór rzeczy może nastąpić po okazaniu dokumentu potwierdzającego prawo własności lub dysponowania w/w rzeczą, a w przypadku braku takiego dokumentu po określeniu jej wyglądu i podaniu cech świadczących, że rzecz jest własnością osoby zgłaszającej się po odbiór.</w:t>
      </w:r>
    </w:p>
    <w:p w14:paraId="14D20D84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5.  Starostwo Powiatowe w Krotoszynie nie ponosi odpowiedzialności za stan techniczny w/w rzeczy.</w:t>
      </w:r>
    </w:p>
    <w:p w14:paraId="595D4583" w14:textId="77777777" w:rsidR="00427A12" w:rsidRPr="00034FD1" w:rsidRDefault="00C07A63" w:rsidP="00034FD1">
      <w:pPr>
        <w:widowControl/>
        <w:suppressAutoHyphens w:val="0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6. Warunkiem odebrania przedmiotu z depozytu jest złożenie jego szczegółowego opisu lub przedstawienie dokumentów potwierdzających prawo własności</w:t>
      </w:r>
      <w:r>
        <w:rPr>
          <w:rFonts w:asciiTheme="majorHAnsi" w:eastAsia="Times New Roman" w:hAnsiTheme="majorHAnsi" w:cs="Arial"/>
          <w:sz w:val="18"/>
          <w:szCs w:val="18"/>
          <w:lang w:eastAsia="pl-PL"/>
        </w:rPr>
        <w:t>.</w:t>
      </w:r>
    </w:p>
    <w:sectPr w:rsidR="00427A12" w:rsidRPr="0003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07"/>
    <w:rsid w:val="00034FD1"/>
    <w:rsid w:val="000B336D"/>
    <w:rsid w:val="000C36EC"/>
    <w:rsid w:val="00153C99"/>
    <w:rsid w:val="0016379F"/>
    <w:rsid w:val="00172CAF"/>
    <w:rsid w:val="001A5D1A"/>
    <w:rsid w:val="00290ECA"/>
    <w:rsid w:val="002E26FA"/>
    <w:rsid w:val="00353207"/>
    <w:rsid w:val="003C6AF2"/>
    <w:rsid w:val="004261E4"/>
    <w:rsid w:val="00427A12"/>
    <w:rsid w:val="004E5606"/>
    <w:rsid w:val="00536469"/>
    <w:rsid w:val="00575189"/>
    <w:rsid w:val="00576FF3"/>
    <w:rsid w:val="0060749E"/>
    <w:rsid w:val="00690FE5"/>
    <w:rsid w:val="00734BCD"/>
    <w:rsid w:val="00754605"/>
    <w:rsid w:val="00821457"/>
    <w:rsid w:val="00827675"/>
    <w:rsid w:val="008A616F"/>
    <w:rsid w:val="00992BBD"/>
    <w:rsid w:val="00A60CD5"/>
    <w:rsid w:val="00A94255"/>
    <w:rsid w:val="00AB28E4"/>
    <w:rsid w:val="00B108B9"/>
    <w:rsid w:val="00B37B22"/>
    <w:rsid w:val="00B54CD9"/>
    <w:rsid w:val="00B93108"/>
    <w:rsid w:val="00BC756C"/>
    <w:rsid w:val="00BD0127"/>
    <w:rsid w:val="00BE0E03"/>
    <w:rsid w:val="00C07A63"/>
    <w:rsid w:val="00C41AD7"/>
    <w:rsid w:val="00C72BF7"/>
    <w:rsid w:val="00CD2745"/>
    <w:rsid w:val="00D96811"/>
    <w:rsid w:val="00DA3DE2"/>
    <w:rsid w:val="00DC7641"/>
    <w:rsid w:val="00DF58E8"/>
    <w:rsid w:val="00EE78FA"/>
    <w:rsid w:val="00F014D5"/>
    <w:rsid w:val="00F07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C50"/>
  <w15:chartTrackingRefBased/>
  <w15:docId w15:val="{CAA000D5-F50B-4D93-A3A5-93493C5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A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6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Fudała Ewa</dc:creator>
  <cp:keywords/>
  <dc:description/>
  <cp:lastModifiedBy>Sylwia Dzierla</cp:lastModifiedBy>
  <cp:revision>42</cp:revision>
  <cp:lastPrinted>2023-12-01T12:42:00Z</cp:lastPrinted>
  <dcterms:created xsi:type="dcterms:W3CDTF">2019-07-23T10:38:00Z</dcterms:created>
  <dcterms:modified xsi:type="dcterms:W3CDTF">2023-12-01T12:44:00Z</dcterms:modified>
</cp:coreProperties>
</file>